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7"/>
        <w:ind w:left="644" w:right="873" w:firstLine="4"/>
        <w:jc w:val="center"/>
        <w:rPr>
          <w:b/>
          <w:sz w:val="26"/>
        </w:rPr>
      </w:pPr>
      <w:r>
        <w:rPr>
          <w:b/>
          <w:sz w:val="26"/>
        </w:rPr>
        <w:t>Комитет имущественных и земельных отношений, архитектуры и градостроительства</w:t>
      </w:r>
      <w:r>
        <w:rPr>
          <w:b/>
          <w:spacing w:val="-10"/>
          <w:sz w:val="26"/>
        </w:rPr>
        <w:t> </w:t>
      </w:r>
      <w:r>
        <w:rPr>
          <w:b/>
          <w:sz w:val="26"/>
        </w:rPr>
        <w:t>администрации</w:t>
      </w:r>
      <w:r>
        <w:rPr>
          <w:b/>
          <w:spacing w:val="-11"/>
          <w:sz w:val="26"/>
        </w:rPr>
        <w:t> </w:t>
      </w:r>
      <w:r>
        <w:rPr>
          <w:b/>
          <w:sz w:val="26"/>
        </w:rPr>
        <w:t>Костромского</w:t>
      </w:r>
      <w:r>
        <w:rPr>
          <w:b/>
          <w:spacing w:val="-11"/>
          <w:sz w:val="26"/>
        </w:rPr>
        <w:t> </w:t>
      </w:r>
      <w:r>
        <w:rPr>
          <w:b/>
          <w:sz w:val="26"/>
        </w:rPr>
        <w:t>муниципального</w:t>
      </w:r>
      <w:r>
        <w:rPr>
          <w:b/>
          <w:spacing w:val="-12"/>
          <w:sz w:val="26"/>
        </w:rPr>
        <w:t> </w:t>
      </w:r>
      <w:r>
        <w:rPr>
          <w:b/>
          <w:sz w:val="26"/>
        </w:rPr>
        <w:t>района</w:t>
      </w:r>
    </w:p>
    <w:p>
      <w:pPr>
        <w:spacing w:before="3"/>
        <w:ind w:left="273" w:right="499" w:firstLine="0"/>
        <w:jc w:val="center"/>
        <w:rPr>
          <w:b/>
          <w:sz w:val="26"/>
        </w:rPr>
      </w:pPr>
      <w:r>
        <w:rPr>
          <w:b/>
          <w:sz w:val="26"/>
        </w:rPr>
        <w:t>сообщает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о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проведении</w:t>
      </w:r>
      <w:r>
        <w:rPr>
          <w:b/>
          <w:spacing w:val="-5"/>
          <w:sz w:val="26"/>
        </w:rPr>
        <w:t> </w:t>
      </w:r>
      <w:r>
        <w:rPr>
          <w:b/>
          <w:sz w:val="26"/>
        </w:rPr>
        <w:t>электронного</w:t>
      </w:r>
      <w:r>
        <w:rPr>
          <w:b/>
          <w:spacing w:val="-5"/>
          <w:sz w:val="26"/>
        </w:rPr>
        <w:t> </w:t>
      </w:r>
      <w:r>
        <w:rPr>
          <w:b/>
          <w:sz w:val="26"/>
        </w:rPr>
        <w:t>аукциона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по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продаже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земельного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участка для индивидуального жилищного строительства,</w:t>
      </w:r>
    </w:p>
    <w:p>
      <w:pPr>
        <w:spacing w:line="299" w:lineRule="exact" w:before="0"/>
        <w:ind w:left="273" w:right="499" w:firstLine="0"/>
        <w:jc w:val="center"/>
        <w:rPr>
          <w:b/>
          <w:sz w:val="26"/>
        </w:rPr>
      </w:pPr>
      <w:r>
        <w:rPr>
          <w:b/>
          <w:sz w:val="26"/>
        </w:rPr>
        <w:t>расположенного</w:t>
      </w:r>
      <w:r>
        <w:rPr>
          <w:b/>
          <w:spacing w:val="-7"/>
          <w:sz w:val="26"/>
        </w:rPr>
        <w:t> </w:t>
      </w:r>
      <w:r>
        <w:rPr>
          <w:b/>
          <w:sz w:val="26"/>
        </w:rPr>
        <w:t>в</w:t>
      </w:r>
      <w:r>
        <w:rPr>
          <w:b/>
          <w:spacing w:val="-9"/>
          <w:sz w:val="26"/>
        </w:rPr>
        <w:t> </w:t>
      </w:r>
      <w:r>
        <w:rPr>
          <w:b/>
          <w:sz w:val="26"/>
        </w:rPr>
        <w:t>д.</w:t>
      </w:r>
      <w:r>
        <w:rPr>
          <w:b/>
          <w:spacing w:val="-5"/>
          <w:sz w:val="26"/>
        </w:rPr>
        <w:t> </w:t>
      </w:r>
      <w:r>
        <w:rPr>
          <w:b/>
          <w:sz w:val="26"/>
        </w:rPr>
        <w:t>Малый</w:t>
      </w:r>
      <w:r>
        <w:rPr>
          <w:b/>
          <w:spacing w:val="-7"/>
          <w:sz w:val="26"/>
        </w:rPr>
        <w:t> </w:t>
      </w:r>
      <w:r>
        <w:rPr>
          <w:b/>
          <w:spacing w:val="-4"/>
          <w:sz w:val="26"/>
        </w:rPr>
        <w:t>Борок</w:t>
      </w:r>
    </w:p>
    <w:p>
      <w:pPr>
        <w:pStyle w:val="BodyText"/>
        <w:spacing w:before="291"/>
        <w:ind w:firstLine="566"/>
      </w:pPr>
      <w:r>
        <w:rPr/>
        <w:t>Аукцион в электронной форме открыт по составу участников проводится в соответствии со ст. 39.11, 39.12, 39.13 Земельного кодекса Российской Федерации, на основании распоряжения администрации Костромского муниципального района</w:t>
      </w:r>
      <w:r>
        <w:rPr>
          <w:spacing w:val="40"/>
        </w:rPr>
        <w:t> </w:t>
      </w:r>
      <w:r>
        <w:rPr/>
        <w:t>№ 895-р от 27.06.2024 г.</w:t>
      </w:r>
    </w:p>
    <w:p>
      <w:pPr>
        <w:pStyle w:val="BodyText"/>
        <w:ind w:right="118" w:firstLine="631"/>
      </w:pPr>
      <w:r>
        <w:rPr/>
        <w:t>Организатор аукциона: Комитет имущественных и земельных отношений, архитектуры и градостроительства администрации Костромского муниципального района, место нахождения: г. Кострома, ул. М. Новикова, д. 7.</w:t>
      </w:r>
    </w:p>
    <w:p>
      <w:pPr>
        <w:spacing w:before="8"/>
        <w:ind w:left="668" w:right="1645" w:firstLine="0"/>
        <w:jc w:val="both"/>
        <w:rPr>
          <w:b/>
          <w:sz w:val="26"/>
        </w:rPr>
      </w:pPr>
      <w:r>
        <w:rPr>
          <w:b/>
          <w:sz w:val="26"/>
        </w:rPr>
        <w:t>Дата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и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время</w:t>
      </w:r>
      <w:r>
        <w:rPr>
          <w:b/>
          <w:spacing w:val="-5"/>
          <w:sz w:val="26"/>
        </w:rPr>
        <w:t> </w:t>
      </w:r>
      <w:r>
        <w:rPr>
          <w:b/>
          <w:sz w:val="26"/>
        </w:rPr>
        <w:t>начала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приема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Заявок: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12.07.2024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года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08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час.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00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мин. Срок окончания приема заявок 27.08.2024 года в 17 час. 00 часов.</w:t>
      </w:r>
    </w:p>
    <w:p>
      <w:pPr>
        <w:spacing w:line="240" w:lineRule="auto" w:before="0"/>
        <w:ind w:left="102" w:right="114" w:firstLine="566"/>
        <w:jc w:val="both"/>
        <w:rPr>
          <w:sz w:val="26"/>
        </w:rPr>
      </w:pPr>
      <w:r>
        <w:rPr>
          <w:b/>
          <w:sz w:val="26"/>
        </w:rPr>
        <w:t>Дата, место, и время проведения аукциона: 30.08.2024 года в 10 час. 00 мин. </w:t>
      </w:r>
      <w:r>
        <w:rPr>
          <w:sz w:val="26"/>
        </w:rPr>
        <w:t>на электронной площадке https://</w:t>
      </w:r>
      <w:hyperlink r:id="rId5">
        <w:r>
          <w:rPr>
            <w:sz w:val="26"/>
            <w:u w:val="single"/>
          </w:rPr>
          <w:t>www.rts-tender.ru</w:t>
        </w:r>
      </w:hyperlink>
      <w:r>
        <w:rPr>
          <w:sz w:val="26"/>
        </w:rPr>
        <w:t> (ООО «РТС-тендер»)</w:t>
      </w:r>
    </w:p>
    <w:p>
      <w:pPr>
        <w:pStyle w:val="BodyText"/>
        <w:ind w:firstLine="539"/>
      </w:pPr>
      <w:r>
        <w:rPr>
          <w:b/>
        </w:rPr>
        <w:t>Предмет аукциона </w:t>
      </w:r>
      <w:r>
        <w:rPr/>
        <w:t>– земельный участок с кадастровым номером 44:07:140801:320, общей площадью</w:t>
      </w:r>
      <w:r>
        <w:rPr>
          <w:spacing w:val="40"/>
        </w:rPr>
        <w:t> </w:t>
      </w:r>
      <w:r>
        <w:rPr/>
        <w:t>739</w:t>
      </w:r>
      <w:r>
        <w:rPr>
          <w:spacing w:val="40"/>
        </w:rPr>
        <w:t> </w:t>
      </w:r>
      <w:r>
        <w:rPr/>
        <w:t>кв.м. Местоположение установлено относительно ориентира, расположенного за пределами участка. Ориентир: д.18А в 10м по направлению на северо- запад. Почтовый адрес ориентира: Костромская область, Костромской район, д. Малый </w:t>
      </w:r>
      <w:r>
        <w:rPr>
          <w:spacing w:val="-2"/>
        </w:rPr>
        <w:t>Борок.</w:t>
      </w:r>
    </w:p>
    <w:p>
      <w:pPr>
        <w:spacing w:before="0"/>
        <w:ind w:left="641" w:right="234" w:firstLine="0"/>
        <w:jc w:val="both"/>
        <w:rPr>
          <w:sz w:val="26"/>
        </w:rPr>
      </w:pPr>
      <w:r>
        <w:rPr>
          <w:b/>
          <w:sz w:val="26"/>
        </w:rPr>
        <w:t>Вид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разрешенного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использования</w:t>
      </w:r>
      <w:r>
        <w:rPr>
          <w:sz w:val="26"/>
        </w:rPr>
        <w:t>:</w:t>
      </w:r>
      <w:r>
        <w:rPr>
          <w:spacing w:val="-6"/>
          <w:sz w:val="26"/>
        </w:rPr>
        <w:t> </w:t>
      </w:r>
      <w:r>
        <w:rPr>
          <w:sz w:val="26"/>
        </w:rPr>
        <w:t>для</w:t>
      </w:r>
      <w:r>
        <w:rPr>
          <w:spacing w:val="-5"/>
          <w:sz w:val="26"/>
        </w:rPr>
        <w:t> </w:t>
      </w:r>
      <w:r>
        <w:rPr>
          <w:sz w:val="26"/>
        </w:rPr>
        <w:t>индивидуального</w:t>
      </w:r>
      <w:r>
        <w:rPr>
          <w:spacing w:val="-6"/>
          <w:sz w:val="26"/>
        </w:rPr>
        <w:t> </w:t>
      </w:r>
      <w:r>
        <w:rPr>
          <w:sz w:val="26"/>
        </w:rPr>
        <w:t>жилищного</w:t>
      </w:r>
      <w:r>
        <w:rPr>
          <w:spacing w:val="-6"/>
          <w:sz w:val="26"/>
        </w:rPr>
        <w:t> </w:t>
      </w:r>
      <w:r>
        <w:rPr>
          <w:sz w:val="26"/>
        </w:rPr>
        <w:t>строительства</w:t>
      </w:r>
      <w:r>
        <w:rPr>
          <w:b/>
          <w:sz w:val="26"/>
        </w:rPr>
        <w:t>. Категория земель</w:t>
      </w:r>
      <w:r>
        <w:rPr>
          <w:sz w:val="26"/>
        </w:rPr>
        <w:t>: земли населенных пунктов.</w:t>
      </w:r>
    </w:p>
    <w:p>
      <w:pPr>
        <w:pStyle w:val="BodyText"/>
        <w:ind w:firstLine="539"/>
      </w:pPr>
      <w:r>
        <w:rPr>
          <w:b/>
        </w:rPr>
        <w:t>Обременения: </w:t>
      </w:r>
      <w:r>
        <w:rPr/>
        <w:t>земельный участок полностью расположен в границах зон с реестровыми</w:t>
      </w:r>
      <w:r>
        <w:rPr>
          <w:spacing w:val="68"/>
          <w:w w:val="150"/>
        </w:rPr>
        <w:t> </w:t>
      </w:r>
      <w:r>
        <w:rPr/>
        <w:t>номерами</w:t>
      </w:r>
      <w:r>
        <w:rPr>
          <w:spacing w:val="69"/>
          <w:w w:val="150"/>
        </w:rPr>
        <w:t> </w:t>
      </w:r>
      <w:r>
        <w:rPr/>
        <w:t>44:00-6.583,</w:t>
      </w:r>
      <w:r>
        <w:rPr>
          <w:spacing w:val="71"/>
          <w:w w:val="150"/>
        </w:rPr>
        <w:t> </w:t>
      </w:r>
      <w:r>
        <w:rPr/>
        <w:t>44:00-6.584,</w:t>
      </w:r>
      <w:r>
        <w:rPr>
          <w:spacing w:val="69"/>
          <w:w w:val="150"/>
        </w:rPr>
        <w:t> </w:t>
      </w:r>
      <w:r>
        <w:rPr/>
        <w:t>44:00-6.585,</w:t>
      </w:r>
      <w:r>
        <w:rPr>
          <w:spacing w:val="70"/>
          <w:w w:val="150"/>
        </w:rPr>
        <w:t> </w:t>
      </w:r>
      <w:r>
        <w:rPr/>
        <w:t>44:00-6.587,</w:t>
      </w:r>
      <w:r>
        <w:rPr>
          <w:spacing w:val="69"/>
          <w:w w:val="150"/>
        </w:rPr>
        <w:t> </w:t>
      </w:r>
      <w:r>
        <w:rPr/>
        <w:t>44:00-</w:t>
      </w:r>
      <w:r>
        <w:rPr>
          <w:spacing w:val="-2"/>
        </w:rPr>
        <w:t>6.593.</w:t>
      </w:r>
    </w:p>
    <w:p>
      <w:pPr>
        <w:pStyle w:val="BodyText"/>
      </w:pPr>
      <w:r>
        <w:rPr/>
        <w:t>Ограничения прав на земельный участок, предусмотренные Правилами выделения на приаэродромной территории подзон, утвержденных Постановлением Правительства РФ от 02.12.2017 г. № 1460 «Об утверждении Правил установления приаэродромной территории, Правил выделения на приаэродромной территории подзон и Правил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территории».</w:t>
      </w:r>
    </w:p>
    <w:p>
      <w:pPr>
        <w:spacing w:before="0"/>
        <w:ind w:left="102" w:right="116" w:firstLine="566"/>
        <w:jc w:val="both"/>
        <w:rPr>
          <w:sz w:val="26"/>
        </w:rPr>
      </w:pPr>
      <w:r>
        <w:rPr>
          <w:b/>
          <w:sz w:val="26"/>
        </w:rPr>
        <w:t>Начальная цена продажи земельного участка –</w:t>
      </w:r>
      <w:r>
        <w:rPr>
          <w:b/>
          <w:spacing w:val="40"/>
          <w:sz w:val="26"/>
        </w:rPr>
        <w:t> </w:t>
      </w:r>
      <w:r>
        <w:rPr>
          <w:sz w:val="26"/>
        </w:rPr>
        <w:t>1 008</w:t>
      </w:r>
      <w:r>
        <w:rPr>
          <w:spacing w:val="-3"/>
          <w:sz w:val="26"/>
        </w:rPr>
        <w:t> </w:t>
      </w:r>
      <w:r>
        <w:rPr>
          <w:sz w:val="26"/>
        </w:rPr>
        <w:t>000,0 (Один миллион восемь тысяч) рублей, сумма задатка – 201 600,0 (Двести одна тысяча шестьсот) рублей, шаг аукциона – 30 000,0 (Тридцать тысяч)</w:t>
      </w:r>
      <w:r>
        <w:rPr>
          <w:spacing w:val="40"/>
          <w:sz w:val="26"/>
        </w:rPr>
        <w:t> </w:t>
      </w:r>
      <w:r>
        <w:rPr>
          <w:sz w:val="26"/>
        </w:rPr>
        <w:t>рублей.</w:t>
      </w:r>
    </w:p>
    <w:p>
      <w:pPr>
        <w:pStyle w:val="BodyText"/>
        <w:ind w:right="112" w:firstLine="631"/>
      </w:pPr>
      <w:r>
        <w:rPr/>
        <w:t>Более подробно ознакомиться с характеристиками выставляемого на продажу земельного</w:t>
      </w:r>
      <w:r>
        <w:rPr>
          <w:spacing w:val="-2"/>
        </w:rPr>
        <w:t> </w:t>
      </w:r>
      <w:r>
        <w:rPr/>
        <w:t>участка,</w:t>
      </w:r>
      <w:r>
        <w:rPr>
          <w:spacing w:val="-3"/>
        </w:rPr>
        <w:t> </w:t>
      </w:r>
      <w:r>
        <w:rPr/>
        <w:t>датой,</w:t>
      </w:r>
      <w:r>
        <w:rPr>
          <w:spacing w:val="-5"/>
        </w:rPr>
        <w:t> </w:t>
      </w:r>
      <w:r>
        <w:rPr/>
        <w:t>временем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порядком</w:t>
      </w:r>
      <w:r>
        <w:rPr>
          <w:spacing w:val="-4"/>
        </w:rPr>
        <w:t> </w:t>
      </w:r>
      <w:r>
        <w:rPr/>
        <w:t>осмотра</w:t>
      </w:r>
      <w:r>
        <w:rPr>
          <w:spacing w:val="-4"/>
        </w:rPr>
        <w:t> </w:t>
      </w:r>
      <w:r>
        <w:rPr/>
        <w:t>земельного</w:t>
      </w:r>
      <w:r>
        <w:rPr>
          <w:spacing w:val="-1"/>
        </w:rPr>
        <w:t> </w:t>
      </w:r>
      <w:r>
        <w:rPr/>
        <w:t>участка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местности, а также</w:t>
      </w:r>
      <w:r>
        <w:rPr>
          <w:spacing w:val="-4"/>
        </w:rPr>
        <w:t> </w:t>
      </w:r>
      <w:r>
        <w:rPr/>
        <w:t>формой заявки об участии в торгах,</w:t>
      </w:r>
      <w:r>
        <w:rPr>
          <w:spacing w:val="-1"/>
        </w:rPr>
        <w:t> </w:t>
      </w:r>
      <w:r>
        <w:rPr/>
        <w:t>проектом договора купли-продажи земельного участка, можно на электронной площадке «РТС-тендер» </w:t>
      </w:r>
      <w:hyperlink r:id="rId5">
        <w:r>
          <w:rPr>
            <w:u w:val="single"/>
          </w:rPr>
          <w:t>www.rts-tender.ru</w:t>
        </w:r>
      </w:hyperlink>
      <w:r>
        <w:rPr/>
        <w:t>, а</w:t>
      </w:r>
      <w:r>
        <w:rPr>
          <w:spacing w:val="40"/>
        </w:rPr>
        <w:t> </w:t>
      </w:r>
      <w:r>
        <w:rPr/>
        <w:t>так же</w:t>
      </w:r>
      <w:r>
        <w:rPr>
          <w:spacing w:val="40"/>
        </w:rPr>
        <w:t> </w:t>
      </w:r>
      <w:r>
        <w:rPr/>
        <w:t>на официальном сайте Российской Федерации </w:t>
      </w:r>
      <w:hyperlink r:id="rId6">
        <w:r>
          <w:rPr/>
          <w:t>www.torgi.gov.ru.</w:t>
        </w:r>
      </w:hyperlink>
    </w:p>
    <w:p>
      <w:pPr>
        <w:pStyle w:val="BodyText"/>
        <w:spacing w:line="297" w:lineRule="exact"/>
        <w:ind w:left="774" w:right="0"/>
      </w:pPr>
      <w:r>
        <w:rPr/>
        <w:t>Телефон</w:t>
      </w:r>
      <w:r>
        <w:rPr>
          <w:spacing w:val="-6"/>
        </w:rPr>
        <w:t> </w:t>
      </w:r>
      <w:r>
        <w:rPr/>
        <w:t>для</w:t>
      </w:r>
      <w:r>
        <w:rPr>
          <w:spacing w:val="-5"/>
        </w:rPr>
        <w:t> </w:t>
      </w:r>
      <w:r>
        <w:rPr/>
        <w:t>справок</w:t>
      </w:r>
      <w:r>
        <w:rPr>
          <w:spacing w:val="-5"/>
        </w:rPr>
        <w:t> </w:t>
      </w:r>
      <w:r>
        <w:rPr/>
        <w:t>(4942)</w:t>
      </w:r>
      <w:r>
        <w:rPr>
          <w:spacing w:val="-6"/>
        </w:rPr>
        <w:t> </w:t>
      </w:r>
      <w:r>
        <w:rPr/>
        <w:t>35</w:t>
      </w:r>
      <w:r>
        <w:rPr>
          <w:spacing w:val="-4"/>
        </w:rPr>
        <w:t> </w:t>
      </w:r>
      <w:r>
        <w:rPr/>
        <w:t>25</w:t>
      </w:r>
      <w:r>
        <w:rPr>
          <w:spacing w:val="-6"/>
        </w:rPr>
        <w:t> </w:t>
      </w:r>
      <w:r>
        <w:rPr/>
        <w:t>32,</w:t>
      </w:r>
      <w:r>
        <w:rPr>
          <w:spacing w:val="-4"/>
        </w:rPr>
        <w:t> </w:t>
      </w:r>
      <w:r>
        <w:rPr/>
        <w:t>45</w:t>
      </w:r>
      <w:r>
        <w:rPr>
          <w:spacing w:val="-6"/>
        </w:rPr>
        <w:t> </w:t>
      </w:r>
      <w:r>
        <w:rPr/>
        <w:t>01</w:t>
      </w:r>
      <w:r>
        <w:rPr>
          <w:spacing w:val="-4"/>
        </w:rPr>
        <w:t> </w:t>
      </w:r>
      <w:r>
        <w:rPr>
          <w:spacing w:val="-5"/>
        </w:rPr>
        <w:t>73.</w:t>
      </w:r>
    </w:p>
    <w:sectPr>
      <w:type w:val="continuous"/>
      <w:pgSz w:w="12240" w:h="15840"/>
      <w:pgMar w:top="640" w:bottom="280" w:left="14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 w:right="114"/>
      <w:jc w:val="both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ts-tender.ru/" TargetMode="External"/><Relationship Id="rId6" Type="http://schemas.openxmlformats.org/officeDocument/2006/relationships/hyperlink" Target="http://www.torgi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Васильевна</dc:creator>
  <dc:title>АДМИНИСТРАЦИЯ КОСТРОМСКОГО</dc:title>
  <dcterms:created xsi:type="dcterms:W3CDTF">2024-07-16T06:44:15Z</dcterms:created>
  <dcterms:modified xsi:type="dcterms:W3CDTF">2024-07-16T06:44:15Z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2024-07-16T00:00:00Z</vt:filetime>
  </property>
  <property fmtid="{D5CDD505-2E9C-101B-9397-08002B2CF9AE}" pid="5" name="Producer">
    <vt:lpwstr>Microsoft® Word 2010</vt:lpwstr>
  </property>
</Properties>
</file>